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D45" w:rsidRDefault="00EB7D45" w:rsidP="00EB7D45">
      <w:pPr>
        <w:jc w:val="center"/>
        <w:rPr>
          <w:rFonts w:ascii="Century Schoolbook" w:hAnsi="Century Schoolbook"/>
          <w:sz w:val="28"/>
          <w:szCs w:val="28"/>
        </w:rPr>
      </w:pPr>
      <w:r>
        <w:rPr>
          <w:rFonts w:ascii="Century Schoolbook" w:hAnsi="Century Schoolbook"/>
          <w:sz w:val="28"/>
          <w:szCs w:val="28"/>
        </w:rPr>
        <w:t>Kindergarten Supply List</w:t>
      </w:r>
    </w:p>
    <w:p w:rsidR="00EB7D45" w:rsidRDefault="00EB7D45" w:rsidP="00EB7D45">
      <w:pPr>
        <w:rPr>
          <w:rFonts w:ascii="Century Schoolbook" w:hAnsi="Century Schoolbook"/>
          <w:sz w:val="28"/>
          <w:szCs w:val="28"/>
        </w:rPr>
      </w:pPr>
    </w:p>
    <w:p w:rsidR="00EB7D45" w:rsidRDefault="00EB7D45" w:rsidP="00EB7D45">
      <w:pPr>
        <w:pStyle w:val="ListParagraph"/>
        <w:numPr>
          <w:ilvl w:val="0"/>
          <w:numId w:val="1"/>
        </w:numPr>
        <w:rPr>
          <w:rFonts w:ascii="Century Schoolbook" w:hAnsi="Century Schoolbook"/>
        </w:rPr>
      </w:pPr>
      <w:r>
        <w:rPr>
          <w:rFonts w:ascii="Century Schoolbook" w:hAnsi="Century Schoolbook"/>
        </w:rPr>
        <w:t>1</w:t>
      </w:r>
      <w:r w:rsidRPr="009D34B6">
        <w:rPr>
          <w:rFonts w:ascii="Century Schoolbook" w:hAnsi="Century Schoolbook"/>
        </w:rPr>
        <w:t xml:space="preserve"> hard cover black and white composition notebook (Mead recommended)</w:t>
      </w:r>
    </w:p>
    <w:p w:rsidR="00EB7D45" w:rsidRDefault="00EB7D45" w:rsidP="00EB7D45">
      <w:pPr>
        <w:pStyle w:val="ListParagraph"/>
        <w:numPr>
          <w:ilvl w:val="0"/>
          <w:numId w:val="1"/>
        </w:numPr>
        <w:rPr>
          <w:rFonts w:ascii="Century Schoolbook" w:hAnsi="Century Schoolbook"/>
        </w:rPr>
      </w:pPr>
      <w:r>
        <w:rPr>
          <w:rFonts w:ascii="Century Schoolbook" w:hAnsi="Century Schoolbook"/>
        </w:rPr>
        <w:t>1 pack of Number 2 pencils (Ticonderoga recommended)</w:t>
      </w:r>
    </w:p>
    <w:p w:rsidR="00EB7D45" w:rsidRDefault="00EB7D45" w:rsidP="00EB7D45">
      <w:pPr>
        <w:pStyle w:val="ListParagraph"/>
        <w:numPr>
          <w:ilvl w:val="0"/>
          <w:numId w:val="1"/>
        </w:numPr>
        <w:rPr>
          <w:rFonts w:ascii="Century Schoolbook" w:hAnsi="Century Schoolbook"/>
        </w:rPr>
      </w:pPr>
      <w:r>
        <w:rPr>
          <w:rFonts w:ascii="Century Schoolbook" w:hAnsi="Century Schoolbook"/>
        </w:rPr>
        <w:t>2 two pocket folders</w:t>
      </w:r>
    </w:p>
    <w:p w:rsidR="00EB7D45" w:rsidRPr="00846E2C" w:rsidRDefault="00EB7D45" w:rsidP="00EB7D45">
      <w:pPr>
        <w:pStyle w:val="ListParagraph"/>
        <w:numPr>
          <w:ilvl w:val="0"/>
          <w:numId w:val="1"/>
        </w:numPr>
        <w:rPr>
          <w:rFonts w:ascii="Century Schoolbook" w:hAnsi="Century Schoolbook"/>
        </w:rPr>
      </w:pPr>
      <w:r>
        <w:rPr>
          <w:rFonts w:ascii="Century Schoolbook" w:hAnsi="Century Schoolbook"/>
        </w:rPr>
        <w:t>Crayola crayons (24 pack)</w:t>
      </w:r>
    </w:p>
    <w:p w:rsidR="00EB7D45" w:rsidRDefault="00EB7D45" w:rsidP="00EB7D45">
      <w:pPr>
        <w:pStyle w:val="ListParagraph"/>
        <w:numPr>
          <w:ilvl w:val="0"/>
          <w:numId w:val="1"/>
        </w:numPr>
        <w:rPr>
          <w:rFonts w:ascii="Century Schoolbook" w:hAnsi="Century Schoolbook"/>
        </w:rPr>
      </w:pPr>
      <w:r>
        <w:rPr>
          <w:rFonts w:ascii="Century Schoolbook" w:hAnsi="Century Schoolbook"/>
        </w:rPr>
        <w:t>1 Elmer’s liquid glue</w:t>
      </w:r>
    </w:p>
    <w:p w:rsidR="00EB7D45" w:rsidRDefault="00EB7D45" w:rsidP="00EB7D45">
      <w:pPr>
        <w:pStyle w:val="ListParagraph"/>
        <w:numPr>
          <w:ilvl w:val="0"/>
          <w:numId w:val="1"/>
        </w:numPr>
        <w:rPr>
          <w:rFonts w:ascii="Century Schoolbook" w:hAnsi="Century Schoolbook"/>
        </w:rPr>
      </w:pPr>
      <w:r>
        <w:rPr>
          <w:rFonts w:ascii="Century Schoolbook" w:hAnsi="Century Schoolbook"/>
        </w:rPr>
        <w:t xml:space="preserve">1 pencil case </w:t>
      </w:r>
    </w:p>
    <w:p w:rsidR="00EB7D45" w:rsidRDefault="00EB7D45" w:rsidP="00EB7D45">
      <w:pPr>
        <w:pStyle w:val="ListParagraph"/>
        <w:numPr>
          <w:ilvl w:val="0"/>
          <w:numId w:val="1"/>
        </w:numPr>
        <w:rPr>
          <w:rFonts w:ascii="Century Schoolbook" w:hAnsi="Century Schoolbook"/>
        </w:rPr>
      </w:pPr>
      <w:r>
        <w:rPr>
          <w:rFonts w:ascii="Century Schoolbook" w:hAnsi="Century Schoolbook"/>
        </w:rPr>
        <w:t xml:space="preserve">1 box of gallon size Ziploc bags (no zipper) </w:t>
      </w:r>
    </w:p>
    <w:p w:rsidR="00EB7D45" w:rsidRDefault="00EB7D45" w:rsidP="00EB7D45">
      <w:pPr>
        <w:pStyle w:val="ListParagraph"/>
        <w:numPr>
          <w:ilvl w:val="0"/>
          <w:numId w:val="1"/>
        </w:numPr>
        <w:rPr>
          <w:rFonts w:ascii="Century Schoolbook" w:hAnsi="Century Schoolbook"/>
        </w:rPr>
      </w:pPr>
      <w:r>
        <w:rPr>
          <w:rFonts w:ascii="Century Schoolbook" w:hAnsi="Century Schoolbook"/>
        </w:rPr>
        <w:t>1 box of facial tissues</w:t>
      </w:r>
    </w:p>
    <w:p w:rsidR="00EB7D45" w:rsidRDefault="00EB7D45" w:rsidP="00EB7D45">
      <w:pPr>
        <w:pStyle w:val="ListParagraph"/>
        <w:numPr>
          <w:ilvl w:val="0"/>
          <w:numId w:val="1"/>
        </w:numPr>
        <w:rPr>
          <w:rFonts w:ascii="Century Schoolbook" w:hAnsi="Century Schoolbook"/>
        </w:rPr>
      </w:pPr>
      <w:r>
        <w:rPr>
          <w:rFonts w:ascii="Century Schoolbook" w:hAnsi="Century Schoolbook"/>
        </w:rPr>
        <w:t>1 spiral bound index cards (3”x 5”)</w:t>
      </w:r>
    </w:p>
    <w:p w:rsidR="00EB7D45" w:rsidRDefault="00EB7D45" w:rsidP="00EB7D45">
      <w:pPr>
        <w:rPr>
          <w:rFonts w:ascii="Century Schoolbook" w:hAnsi="Century Schoolbook"/>
        </w:rPr>
      </w:pPr>
    </w:p>
    <w:p w:rsidR="00EB7D45" w:rsidRDefault="00EB7D45" w:rsidP="00EB7D45">
      <w:pPr>
        <w:rPr>
          <w:rFonts w:ascii="Century Schoolbook" w:hAnsi="Century Schoolbook"/>
        </w:rPr>
      </w:pPr>
    </w:p>
    <w:p w:rsidR="00EB7D45" w:rsidRPr="00F03BE6" w:rsidRDefault="00EB7D45" w:rsidP="00EB7D45">
      <w:pPr>
        <w:rPr>
          <w:rFonts w:ascii="Century Schoolbook" w:hAnsi="Century Schoolbook"/>
        </w:rPr>
      </w:pPr>
      <w:r>
        <w:rPr>
          <w:rFonts w:ascii="Century Schoolbook" w:hAnsi="Century Schoolbook"/>
        </w:rPr>
        <w:t xml:space="preserve">**Please be aware that your child will be taking many of their supplies back and forth between school and home.  We may ask for additional supplies as the school year continues.  If you have the opportunity, we recommend that you take advantage of school supply sales and stock up on additional materials (notebooks, folders, pencils, </w:t>
      </w:r>
      <w:proofErr w:type="spellStart"/>
      <w:r>
        <w:rPr>
          <w:rFonts w:ascii="Century Schoolbook" w:hAnsi="Century Schoolbook"/>
        </w:rPr>
        <w:t>etc</w:t>
      </w:r>
      <w:proofErr w:type="spellEnd"/>
      <w:r>
        <w:rPr>
          <w:rFonts w:ascii="Century Schoolbook" w:hAnsi="Century Schoolbook"/>
        </w:rPr>
        <w:t>).  Thank you for all you do to support your child’s success in school.**</w:t>
      </w:r>
    </w:p>
    <w:p w:rsidR="00FE2FB0" w:rsidRDefault="00FE2FB0">
      <w:bookmarkStart w:id="0" w:name="_GoBack"/>
      <w:bookmarkEnd w:id="0"/>
    </w:p>
    <w:sectPr w:rsidR="00FE2FB0" w:rsidSect="00BE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13A02"/>
    <w:multiLevelType w:val="hybridMultilevel"/>
    <w:tmpl w:val="6276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45"/>
    <w:rsid w:val="00BE2384"/>
    <w:rsid w:val="00EB7D45"/>
    <w:rsid w:val="00FE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D24D67-F570-3742-B4EF-078EF50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2020-08-31T15:51:00Z</dcterms:created>
  <dcterms:modified xsi:type="dcterms:W3CDTF">2020-08-31T15:51:00Z</dcterms:modified>
</cp:coreProperties>
</file>